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647C8D" w14:paraId="62ED4313" w14:textId="77777777" w:rsidTr="00A11FFD">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1535B936" w14:textId="77777777" w:rsidR="00647C8D" w:rsidRPr="002069E3" w:rsidRDefault="002069E3" w:rsidP="00A11FFD">
            <w:pPr>
              <w:pStyle w:val="Sidhuvud"/>
              <w:spacing w:after="100"/>
              <w:rPr>
                <w:rFonts w:ascii="Arial" w:hAnsi="Arial" w:cs="Arial"/>
                <w:b w:val="0"/>
                <w:bCs/>
              </w:rPr>
            </w:pPr>
            <w:r w:rsidRPr="002069E3">
              <w:rPr>
                <w:rFonts w:ascii="Arial" w:hAnsi="Arial" w:cs="Arial"/>
                <w:b w:val="0"/>
                <w:bCs/>
              </w:rPr>
              <w:t>Stadsrevisionen</w:t>
            </w:r>
          </w:p>
        </w:tc>
        <w:tc>
          <w:tcPr>
            <w:tcW w:w="3969" w:type="dxa"/>
            <w:tcBorders>
              <w:bottom w:val="nil"/>
            </w:tcBorders>
            <w:shd w:val="clear" w:color="auto" w:fill="auto"/>
          </w:tcPr>
          <w:p w14:paraId="490F16DF" w14:textId="77777777" w:rsidR="00647C8D" w:rsidRDefault="00647C8D" w:rsidP="00A11FFD">
            <w:pPr>
              <w:pStyle w:val="Sidhuvud"/>
              <w:spacing w:after="100"/>
              <w:jc w:val="right"/>
            </w:pPr>
            <w:r>
              <w:rPr>
                <w:noProof/>
                <w:lang w:eastAsia="sv-SE"/>
              </w:rPr>
              <w:drawing>
                <wp:inline distT="0" distB="0" distL="0" distR="0" wp14:anchorId="6170AF86" wp14:editId="23E4580C">
                  <wp:extent cx="1440000" cy="48101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481014"/>
                          </a:xfrm>
                          <a:prstGeom prst="rect">
                            <a:avLst/>
                          </a:prstGeom>
                        </pic:spPr>
                      </pic:pic>
                    </a:graphicData>
                  </a:graphic>
                </wp:inline>
              </w:drawing>
            </w:r>
          </w:p>
        </w:tc>
      </w:tr>
      <w:tr w:rsidR="00647C8D" w14:paraId="7C9CCA76" w14:textId="77777777" w:rsidTr="00A11FFD">
        <w:tc>
          <w:tcPr>
            <w:tcW w:w="5103" w:type="dxa"/>
            <w:tcBorders>
              <w:top w:val="nil"/>
              <w:bottom w:val="single" w:sz="4" w:space="0" w:color="auto"/>
            </w:tcBorders>
            <w:shd w:val="clear" w:color="auto" w:fill="auto"/>
          </w:tcPr>
          <w:p w14:paraId="4333167B" w14:textId="77777777" w:rsidR="00647C8D" w:rsidRDefault="00647C8D" w:rsidP="00A11FFD">
            <w:pPr>
              <w:pStyle w:val="Sidhuvud"/>
              <w:spacing w:after="100"/>
            </w:pPr>
          </w:p>
        </w:tc>
        <w:tc>
          <w:tcPr>
            <w:tcW w:w="3969" w:type="dxa"/>
            <w:tcBorders>
              <w:bottom w:val="single" w:sz="4" w:space="0" w:color="auto"/>
            </w:tcBorders>
            <w:shd w:val="clear" w:color="auto" w:fill="auto"/>
          </w:tcPr>
          <w:p w14:paraId="19F239B6" w14:textId="77777777" w:rsidR="00647C8D" w:rsidRDefault="00647C8D" w:rsidP="00A11FFD">
            <w:pPr>
              <w:pStyle w:val="Sidhuvud"/>
              <w:spacing w:after="100"/>
              <w:jc w:val="right"/>
            </w:pPr>
          </w:p>
        </w:tc>
      </w:tr>
    </w:tbl>
    <w:p w14:paraId="26101EC9" w14:textId="77777777" w:rsidR="00647C8D" w:rsidRDefault="00647C8D" w:rsidP="00647C8D">
      <w:pPr>
        <w:pStyle w:val="Sidhuvud"/>
      </w:pPr>
    </w:p>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Caption w:val="Organisationsnamn och Göteborgs Stads logotyp"/>
      </w:tblPr>
      <w:tblGrid>
        <w:gridCol w:w="3686"/>
        <w:gridCol w:w="5386"/>
      </w:tblGrid>
      <w:tr w:rsidR="00647C8D" w:rsidRPr="004B0667" w14:paraId="749E940A" w14:textId="77777777" w:rsidTr="006A5E3E">
        <w:trPr>
          <w:trHeight w:val="1270"/>
        </w:trPr>
        <w:tc>
          <w:tcPr>
            <w:tcW w:w="3686" w:type="dxa"/>
            <w:shd w:val="clear" w:color="auto" w:fill="auto"/>
          </w:tcPr>
          <w:p w14:paraId="5379B9B1" w14:textId="77777777" w:rsidR="00647C8D" w:rsidRPr="006A5E3E" w:rsidRDefault="00647C8D" w:rsidP="00A11FFD">
            <w:pPr>
              <w:pStyle w:val="Dokumentinfo"/>
              <w:rPr>
                <w:b/>
                <w:bCs/>
              </w:rPr>
            </w:pPr>
            <w:bookmarkStart w:id="0" w:name="_Toc478651876"/>
            <w:r w:rsidRPr="006A5E3E">
              <w:rPr>
                <w:b/>
                <w:bCs/>
              </w:rPr>
              <w:t>Tjänsteutlåtande</w:t>
            </w:r>
          </w:p>
          <w:p w14:paraId="7FD5AFBC" w14:textId="68A2F21E" w:rsidR="00647C8D" w:rsidRPr="000707CC" w:rsidRDefault="00647C8D" w:rsidP="00A11FFD">
            <w:pPr>
              <w:pStyle w:val="Dokumentinfo"/>
              <w:rPr>
                <w:b/>
              </w:rPr>
            </w:pPr>
            <w:r w:rsidRPr="000707CC">
              <w:t>Utfärdat</w:t>
            </w:r>
            <w:r w:rsidRPr="006A5E3E">
              <w:t xml:space="preserve"> </w:t>
            </w:r>
            <w:r w:rsidR="003E49BC">
              <w:t>2025-12-0</w:t>
            </w:r>
            <w:r w:rsidR="005109E5">
              <w:t>9</w:t>
            </w:r>
          </w:p>
          <w:p w14:paraId="43C3C9D7" w14:textId="77777777" w:rsidR="00647C8D" w:rsidRPr="006A5E3E" w:rsidRDefault="002069E3" w:rsidP="00A11FFD">
            <w:pPr>
              <w:pStyle w:val="Dokumentinfo"/>
              <w:rPr>
                <w:b/>
                <w:bCs/>
              </w:rPr>
            </w:pPr>
            <w:r>
              <w:t>Ärende</w:t>
            </w:r>
            <w:r w:rsidR="00647C8D" w:rsidRPr="000707CC">
              <w:t>nummer</w:t>
            </w:r>
            <w:r w:rsidR="00647C8D" w:rsidRPr="006A5E3E">
              <w:t xml:space="preserve"> </w:t>
            </w:r>
            <w:r w:rsidR="006A5E3E" w:rsidRPr="006A5E3E">
              <w:t>SRV-2025-00284</w:t>
            </w:r>
          </w:p>
          <w:p w14:paraId="49231166" w14:textId="77777777" w:rsidR="00647C8D" w:rsidRPr="000707CC" w:rsidRDefault="00647C8D" w:rsidP="00A11FFD">
            <w:pPr>
              <w:pStyle w:val="Dokumentinfo"/>
              <w:rPr>
                <w:b/>
              </w:rPr>
            </w:pPr>
          </w:p>
        </w:tc>
        <w:tc>
          <w:tcPr>
            <w:tcW w:w="5386" w:type="dxa"/>
            <w:shd w:val="clear" w:color="auto" w:fill="auto"/>
          </w:tcPr>
          <w:p w14:paraId="615F5D28" w14:textId="77777777" w:rsidR="00647C8D" w:rsidRPr="006A5E3E" w:rsidRDefault="00647C8D" w:rsidP="00A11FFD">
            <w:pPr>
              <w:pStyle w:val="Dokumentinfo"/>
            </w:pPr>
            <w:r w:rsidRPr="006A5E3E">
              <w:t>Handläggare</w:t>
            </w:r>
          </w:p>
          <w:p w14:paraId="4B701378" w14:textId="77777777" w:rsidR="005109E5" w:rsidRDefault="006A5E3E" w:rsidP="005109E5">
            <w:pPr>
              <w:pStyle w:val="Dokumentinfo"/>
            </w:pPr>
            <w:r w:rsidRPr="006A5E3E">
              <w:t>Anders Landkvist</w:t>
            </w:r>
          </w:p>
          <w:p w14:paraId="735B463B" w14:textId="56A32284" w:rsidR="005109E5" w:rsidRPr="00B61892" w:rsidRDefault="00647C8D" w:rsidP="005109E5">
            <w:pPr>
              <w:pStyle w:val="Dokumentinfo"/>
              <w:rPr>
                <w:rFonts w:asciiTheme="minorHAnsi" w:hAnsiTheme="minorHAnsi"/>
                <w:b/>
              </w:rPr>
            </w:pPr>
            <w:r w:rsidRPr="006A5E3E">
              <w:t>Telefo</w:t>
            </w:r>
            <w:r w:rsidR="005109E5">
              <w:t>n</w:t>
            </w:r>
            <w:r w:rsidRPr="006A5E3E">
              <w:t>:</w:t>
            </w:r>
            <w:r w:rsidR="00957F41">
              <w:t xml:space="preserve"> </w:t>
            </w:r>
            <w:r w:rsidR="005109E5">
              <w:t>031-368 07 05</w:t>
            </w:r>
            <w:r w:rsidR="005109E5" w:rsidRPr="00B61892">
              <w:rPr>
                <w:rFonts w:asciiTheme="minorHAnsi" w:hAnsiTheme="minorHAnsi"/>
                <w:b/>
              </w:rPr>
              <w:t xml:space="preserve"> </w:t>
            </w:r>
          </w:p>
          <w:p w14:paraId="10F726F7" w14:textId="77777777" w:rsidR="00647C8D" w:rsidRPr="006A5E3E" w:rsidRDefault="00647C8D" w:rsidP="00A11FFD">
            <w:pPr>
              <w:pStyle w:val="Dokumentinfo"/>
            </w:pPr>
            <w:r w:rsidRPr="006A5E3E">
              <w:t xml:space="preserve">E-post: </w:t>
            </w:r>
            <w:r w:rsidR="006A5E3E" w:rsidRPr="006A5E3E">
              <w:t>anders.landkvist@stadsrevisionen.goteborg.se</w:t>
            </w:r>
          </w:p>
        </w:tc>
      </w:tr>
    </w:tbl>
    <w:bookmarkEnd w:id="0"/>
    <w:p w14:paraId="0BBD5DAC" w14:textId="77777777" w:rsidR="005109E5" w:rsidRPr="00FC0448" w:rsidRDefault="005109E5" w:rsidP="005109E5">
      <w:pPr>
        <w:pStyle w:val="Rubrik1"/>
      </w:pPr>
      <w:r>
        <w:t>Översyn av delegationsordning 2025</w:t>
      </w:r>
    </w:p>
    <w:p w14:paraId="490C45C9" w14:textId="77777777" w:rsidR="000046E1" w:rsidRPr="00FC0448" w:rsidRDefault="000046E1" w:rsidP="000046E1">
      <w:pPr>
        <w:pStyle w:val="Rubrik2"/>
      </w:pPr>
      <w:r w:rsidRPr="00FC0448">
        <w:t>Förslag till beslut</w:t>
      </w:r>
    </w:p>
    <w:p w14:paraId="7423091A" w14:textId="77777777" w:rsidR="005109E5" w:rsidRPr="00B61892" w:rsidRDefault="005109E5" w:rsidP="005109E5">
      <w:pPr>
        <w:pStyle w:val="Rubrik2"/>
        <w:spacing w:before="0" w:line="276" w:lineRule="auto"/>
        <w:rPr>
          <w:rFonts w:asciiTheme="minorHAnsi" w:hAnsiTheme="minorHAnsi" w:cstheme="minorBidi"/>
          <w:b w:val="0"/>
          <w:color w:val="auto"/>
          <w:sz w:val="22"/>
          <w:szCs w:val="24"/>
        </w:rPr>
      </w:pPr>
      <w:r w:rsidRPr="00B61892">
        <w:rPr>
          <w:rFonts w:asciiTheme="minorHAnsi" w:hAnsiTheme="minorHAnsi" w:cstheme="minorBidi"/>
          <w:b w:val="0"/>
          <w:color w:val="auto"/>
          <w:sz w:val="22"/>
          <w:szCs w:val="24"/>
        </w:rPr>
        <w:t xml:space="preserve">Revisorskollegiet beslutar att delegationsordning enligt framtaget och bifogat förslag ska gälla i stadsrevisionens verksamhet tills nytt beslut beträffande delegationens föremål eller omfattning fattas.   </w:t>
      </w:r>
    </w:p>
    <w:p w14:paraId="3C8FB583" w14:textId="731DDA2E" w:rsidR="000046E1" w:rsidRPr="00FC0448" w:rsidRDefault="000046E1" w:rsidP="000046E1">
      <w:pPr>
        <w:pStyle w:val="Rubrik2"/>
      </w:pPr>
      <w:r w:rsidRPr="00FC0448">
        <w:t>Sammanfattning</w:t>
      </w:r>
    </w:p>
    <w:p w14:paraId="086BBFE2" w14:textId="77777777" w:rsidR="005109E5" w:rsidRPr="00B61892" w:rsidRDefault="005109E5" w:rsidP="005109E5">
      <w:bookmarkStart w:id="1" w:name="_Hlk207283647"/>
      <w:r w:rsidRPr="00B61892">
        <w:t xml:space="preserve">Enligt reglementet för Göteborgs Stads revisorer ska revisorskollegiet ansvara för revisorernas gemensamma förvaltning. Kollegiet ska också upprätta och anta en arbetsordning som behandlar hur förvaltningen ska organiseras och hanteras. Till arbetsordningen ska två bilagor fogas. Dels en instruktion för revisionsdirektören, dels en delegationsordning. Delegationsordningen ska ses över årligen. Ändring/justering kan även beslutas av kollegiet under löpande kalenderår. </w:t>
      </w:r>
    </w:p>
    <w:p w14:paraId="28ACEDD6" w14:textId="77777777" w:rsidR="005109E5" w:rsidRPr="00B61892" w:rsidRDefault="005109E5" w:rsidP="005109E5">
      <w:r w:rsidRPr="00B61892">
        <w:t xml:space="preserve">Revisionskontoret har genomfört en översyn av delegationsordningen och då identifierat flera området där det bedöms finnas skäl </w:t>
      </w:r>
      <w:r>
        <w:t xml:space="preserve">att </w:t>
      </w:r>
      <w:r w:rsidRPr="00B61892">
        <w:t xml:space="preserve">införa justeringar och förtydliganden. Skälen för bedömningarna redovisas under rubriken ”Beskrivning av ärendet” nedan. Ett förslag till ny delegationsordning har också framtagits som bifogas detta tjänsteutlåtande.    </w:t>
      </w:r>
    </w:p>
    <w:p w14:paraId="0D2CEF15" w14:textId="77777777" w:rsidR="005109E5" w:rsidRPr="00B61892" w:rsidRDefault="005109E5" w:rsidP="005109E5">
      <w:pPr>
        <w:pStyle w:val="Rubrik2"/>
        <w:spacing w:before="0" w:line="276" w:lineRule="auto"/>
        <w:rPr>
          <w:rFonts w:asciiTheme="minorHAnsi" w:hAnsiTheme="minorHAnsi" w:cstheme="minorBidi"/>
          <w:b w:val="0"/>
          <w:color w:val="auto"/>
          <w:sz w:val="22"/>
          <w:szCs w:val="24"/>
        </w:rPr>
      </w:pPr>
      <w:r w:rsidRPr="00B61892">
        <w:rPr>
          <w:rFonts w:asciiTheme="minorHAnsi" w:hAnsiTheme="minorHAnsi" w:cstheme="minorBidi"/>
          <w:b w:val="0"/>
          <w:color w:val="auto"/>
          <w:sz w:val="22"/>
          <w:szCs w:val="24"/>
        </w:rPr>
        <w:t xml:space="preserve">Revisorskollegiet föreslås fatta beslut om att framtaget och bifogat förslag till delegationsordning antas som gällande i stadsrevisionens verksamhet tills nytt beslut beträffande delegationens föremål eller omfattning fattas.   </w:t>
      </w:r>
    </w:p>
    <w:bookmarkEnd w:id="1"/>
    <w:p w14:paraId="38CFE619" w14:textId="25A7C38E" w:rsidR="00990F9D" w:rsidRDefault="00990F9D" w:rsidP="00990F9D">
      <w:pPr>
        <w:pStyle w:val="Rubrik2"/>
      </w:pPr>
      <w:r>
        <w:t>Bedömning ur ekonomisk dimension</w:t>
      </w:r>
    </w:p>
    <w:p w14:paraId="10DB881D" w14:textId="77777777" w:rsidR="005109E5" w:rsidRPr="001E3748" w:rsidRDefault="005109E5" w:rsidP="005109E5">
      <w:r w:rsidRPr="001E3748">
        <w:t>Revisionskontoret</w:t>
      </w:r>
      <w:r w:rsidRPr="001E3748">
        <w:rPr>
          <w:rFonts w:ascii="Times New Roman" w:hAnsi="Times New Roman"/>
          <w:sz w:val="21"/>
          <w:szCs w:val="21"/>
        </w:rPr>
        <w:t xml:space="preserve"> har inte funnit några särskilda aspekter på frågan utifrån denna dimensio</w:t>
      </w:r>
      <w:r>
        <w:rPr>
          <w:rFonts w:ascii="Times New Roman" w:hAnsi="Times New Roman"/>
          <w:sz w:val="21"/>
          <w:szCs w:val="21"/>
        </w:rPr>
        <w:t>n.</w:t>
      </w:r>
    </w:p>
    <w:p w14:paraId="6AB9C8FB" w14:textId="6F7FE4FB" w:rsidR="00990F9D" w:rsidRDefault="00990F9D" w:rsidP="00990F9D">
      <w:pPr>
        <w:pStyle w:val="Rubrik2"/>
      </w:pPr>
      <w:r>
        <w:t>Bedömning ur ekologisk dimension</w:t>
      </w:r>
    </w:p>
    <w:p w14:paraId="4C679D8C" w14:textId="77777777" w:rsidR="005109E5" w:rsidRPr="001E3748" w:rsidRDefault="005109E5" w:rsidP="005109E5">
      <w:r w:rsidRPr="001E3748">
        <w:t>Revisionskontoret</w:t>
      </w:r>
      <w:r w:rsidRPr="001E3748">
        <w:rPr>
          <w:rFonts w:ascii="Times New Roman" w:hAnsi="Times New Roman"/>
          <w:sz w:val="21"/>
          <w:szCs w:val="21"/>
        </w:rPr>
        <w:t xml:space="preserve"> har inte funnit några särskilda aspekter på frågan utifrån denna dimensio</w:t>
      </w:r>
      <w:r>
        <w:rPr>
          <w:rFonts w:ascii="Times New Roman" w:hAnsi="Times New Roman"/>
          <w:sz w:val="21"/>
          <w:szCs w:val="21"/>
        </w:rPr>
        <w:t>n.</w:t>
      </w:r>
    </w:p>
    <w:p w14:paraId="22A05D74" w14:textId="77777777" w:rsidR="00990F9D" w:rsidRDefault="00990F9D" w:rsidP="00990F9D">
      <w:pPr>
        <w:pStyle w:val="Rubrik2"/>
      </w:pPr>
      <w:r>
        <w:t>Bedömning ur social dimension</w:t>
      </w:r>
    </w:p>
    <w:p w14:paraId="3359EB88" w14:textId="77777777" w:rsidR="005109E5" w:rsidRPr="001E3748" w:rsidRDefault="005109E5" w:rsidP="005109E5">
      <w:r w:rsidRPr="001E3748">
        <w:t>Revisionskontoret</w:t>
      </w:r>
      <w:r w:rsidRPr="001E3748">
        <w:rPr>
          <w:rFonts w:ascii="Times New Roman" w:hAnsi="Times New Roman"/>
          <w:sz w:val="21"/>
          <w:szCs w:val="21"/>
        </w:rPr>
        <w:t xml:space="preserve"> har inte funnit några särskilda aspekter på frågan utifrån denna dimensio</w:t>
      </w:r>
      <w:r>
        <w:rPr>
          <w:rFonts w:ascii="Times New Roman" w:hAnsi="Times New Roman"/>
          <w:sz w:val="21"/>
          <w:szCs w:val="21"/>
        </w:rPr>
        <w:t>n.</w:t>
      </w:r>
    </w:p>
    <w:p w14:paraId="198235E2" w14:textId="77777777" w:rsidR="005109E5" w:rsidRPr="005109E5" w:rsidRDefault="005109E5" w:rsidP="005109E5"/>
    <w:p w14:paraId="63F302DF" w14:textId="77777777" w:rsidR="00C20CFE" w:rsidRDefault="00C20CFE" w:rsidP="00C20CFE">
      <w:pPr>
        <w:spacing w:after="24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br w:type="page"/>
      </w:r>
    </w:p>
    <w:p w14:paraId="0BC6E85B" w14:textId="77777777" w:rsidR="001B7AA7" w:rsidRPr="001B7AA7" w:rsidRDefault="001B7AA7" w:rsidP="005109E5">
      <w:pPr>
        <w:pStyle w:val="Rubrik2"/>
        <w:spacing w:after="0"/>
      </w:pPr>
      <w:r w:rsidRPr="001B7AA7">
        <w:lastRenderedPageBreak/>
        <w:t>Samverkan</w:t>
      </w:r>
    </w:p>
    <w:p w14:paraId="392B8FD9" w14:textId="77777777" w:rsidR="005109E5" w:rsidRDefault="005109E5" w:rsidP="005109E5">
      <w:pPr>
        <w:pStyle w:val="Rubrik2"/>
        <w:spacing w:before="0"/>
        <w:rPr>
          <w:rFonts w:asciiTheme="minorHAnsi" w:eastAsiaTheme="minorEastAsia" w:hAnsiTheme="minorHAnsi" w:cstheme="minorBidi"/>
          <w:b w:val="0"/>
          <w:color w:val="auto"/>
          <w:sz w:val="22"/>
          <w:szCs w:val="24"/>
        </w:rPr>
      </w:pPr>
      <w:r w:rsidRPr="005109E5">
        <w:rPr>
          <w:rFonts w:asciiTheme="minorHAnsi" w:eastAsiaTheme="minorEastAsia" w:hAnsiTheme="minorHAnsi" w:cstheme="minorBidi"/>
          <w:b w:val="0"/>
          <w:color w:val="auto"/>
          <w:sz w:val="22"/>
          <w:szCs w:val="24"/>
        </w:rPr>
        <w:t>Facklig samverkan har skett inom ramen för FSG 2025-12-03.</w:t>
      </w:r>
    </w:p>
    <w:p w14:paraId="2110806C" w14:textId="3BDD7057" w:rsidR="00261E5E" w:rsidRDefault="00261E5E" w:rsidP="00261E5E">
      <w:pPr>
        <w:pStyle w:val="Rubrik2"/>
      </w:pPr>
      <w:r w:rsidRPr="00261E5E">
        <w:t>Bilagor</w:t>
      </w:r>
      <w:r w:rsidR="00C20CFE">
        <w:t xml:space="preserve"> som ingår i beslutsunderlaget</w:t>
      </w:r>
    </w:p>
    <w:sdt>
      <w:sdtPr>
        <w:alias w:val="Beslut"/>
        <w:tag w:val="Beslut"/>
        <w:id w:val="-81615917"/>
        <w:placeholder>
          <w:docPart w:val="6034DB1A86524D0D86E71F4F471B33AD"/>
        </w:placeholder>
      </w:sdtPr>
      <w:sdtEndPr/>
      <w:sdtContent>
        <w:p w14:paraId="111B7080" w14:textId="13EB33A8" w:rsidR="005109E5" w:rsidRDefault="005109E5" w:rsidP="005109E5">
          <w:r>
            <w:t>Stadsrevisionens delegationsordning</w:t>
          </w:r>
        </w:p>
        <w:p w14:paraId="729B87A7" w14:textId="799A4978" w:rsidR="00C20CFE" w:rsidRPr="00C20CFE" w:rsidRDefault="00B47C0B" w:rsidP="00091831">
          <w:pPr>
            <w:rPr>
              <w:rFonts w:ascii="Times New Roman" w:eastAsia="Times New Roman" w:hAnsi="Times New Roman" w:cs="Times New Roman"/>
            </w:rPr>
          </w:pPr>
        </w:p>
      </w:sdtContent>
    </w:sdt>
    <w:p w14:paraId="53AFFE77" w14:textId="77777777" w:rsidR="000046E1" w:rsidRDefault="000046E1" w:rsidP="000046E1">
      <w:r>
        <w:br w:type="page"/>
      </w:r>
    </w:p>
    <w:p w14:paraId="21C1EB2E" w14:textId="77777777" w:rsidR="000046E1" w:rsidRDefault="000046E1" w:rsidP="000046E1">
      <w:pPr>
        <w:pStyle w:val="Rubrik2"/>
      </w:pPr>
      <w:r>
        <w:lastRenderedPageBreak/>
        <w:t>Beskrivning av ärendet</w:t>
      </w:r>
    </w:p>
    <w:p w14:paraId="299091D4" w14:textId="77777777" w:rsidR="005109E5" w:rsidRPr="00B61892" w:rsidRDefault="005109E5" w:rsidP="005109E5">
      <w:r>
        <w:t xml:space="preserve">De förtroendevalda revisorerna i en kommun ansvarar enligt kommunallagen som utgångspunkt för revisorernas gemensamma förvaltning. Denna gemensamma förvaltning innefattar såväl ansvar för ekonomisk förvaltning av tilldelad budget som ansvar att följa gällande lagar och föreskrifter för offentlig verksamhet i kommunsektorn. Kommun-fullmäktige äger dock rätt att via reglemente föreskriva hur exempelvis revisorernas </w:t>
      </w:r>
      <w:r w:rsidRPr="00B61892">
        <w:t xml:space="preserve">gemensamma förvaltning ska organiseras.     </w:t>
      </w:r>
    </w:p>
    <w:p w14:paraId="2A37360D" w14:textId="77777777" w:rsidR="005109E5" w:rsidRPr="00B61892" w:rsidRDefault="005109E5" w:rsidP="005109E5">
      <w:r w:rsidRPr="00B61892">
        <w:t xml:space="preserve">Enligt reglementet för Göteborgs Stads revisorer ska revisorskollegiet, som utgör en gruppering av de samlade revisorerna och som utses särskilt av fullmäktige, ansvara för revisorernas gemensamma förvaltning. </w:t>
      </w:r>
    </w:p>
    <w:p w14:paraId="232167DE" w14:textId="77777777" w:rsidR="005109E5" w:rsidRPr="00B61892" w:rsidRDefault="005109E5" w:rsidP="005109E5">
      <w:r w:rsidRPr="00B61892">
        <w:t xml:space="preserve">Revisorskollegiet ska upprätta och anta en arbetsordning som behandlar hur revisorernas gemensamma förvaltning ska organiseras och hanteras. Till arbetsordningen ska två bilagor fogas. Dels en instruktion för revisionsdirektören, dels en delegationsordning. Delegationsordningen ska ses över årligen. Ändring/justering kan även beslutas av kollegiet under löpande kalenderår. </w:t>
      </w:r>
    </w:p>
    <w:p w14:paraId="539A6CA4" w14:textId="77777777" w:rsidR="005109E5" w:rsidRPr="00B61892" w:rsidRDefault="005109E5" w:rsidP="005109E5">
      <w:r w:rsidRPr="00B61892">
        <w:t xml:space="preserve">Revisionskontoret har genomfört en översyn av delegationsordningen och då identifierat flera området där det bedöms finnas skäl att införa justeringar och förtydliganden. Skälen </w:t>
      </w:r>
      <w:r>
        <w:t xml:space="preserve">för förslag till justering/förtydligande avseende respektive fråga </w:t>
      </w:r>
      <w:r w:rsidRPr="00B61892">
        <w:t xml:space="preserve">redovisas </w:t>
      </w:r>
      <w:r>
        <w:t>under egna underrubriker nedan.</w:t>
      </w:r>
      <w:r w:rsidRPr="00B61892">
        <w:t xml:space="preserve"> Ett förslag till ny delegationsordning </w:t>
      </w:r>
      <w:r>
        <w:t xml:space="preserve">med införda och rödmarkerade ändringsförslag </w:t>
      </w:r>
      <w:r w:rsidRPr="00B61892">
        <w:t xml:space="preserve">har också framtagits som bifogas detta tjänsteutlåtande.    </w:t>
      </w:r>
    </w:p>
    <w:p w14:paraId="6646A3DF" w14:textId="77777777" w:rsidR="005109E5" w:rsidRPr="005E6C86" w:rsidRDefault="005109E5" w:rsidP="005109E5">
      <w:pPr>
        <w:spacing w:after="0"/>
        <w:rPr>
          <w:b/>
          <w:bCs/>
        </w:rPr>
      </w:pPr>
      <w:r w:rsidRPr="005E6C86">
        <w:rPr>
          <w:b/>
          <w:bCs/>
        </w:rPr>
        <w:t>Beslut kopplade till dataskydd och efterlevnad av dataskyddsförordningen (GDPR)</w:t>
      </w:r>
      <w:r>
        <w:rPr>
          <w:b/>
          <w:bCs/>
        </w:rPr>
        <w:t>.</w:t>
      </w:r>
    </w:p>
    <w:p w14:paraId="3F09891D" w14:textId="77777777" w:rsidR="005109E5" w:rsidRDefault="005109E5" w:rsidP="005109E5">
      <w:r w:rsidRPr="00B61892">
        <w:t>Revisorskollegiet är personuppgiftsansvarig för alla behandlingar av personuppgifter som sker i stadsrevisionens verksamhet. Detta innebär ett långtgående ansvar för att säker</w:t>
      </w:r>
      <w:r>
        <w:t>-</w:t>
      </w:r>
      <w:r w:rsidRPr="00B61892">
        <w:t>ställa att dataskyddsförordningens regler för hantering och skydd av personuppgifter alltid följs. I enlighet med regelverket vilar också en ansvarsskyldighet på den person</w:t>
      </w:r>
      <w:r>
        <w:t>-</w:t>
      </w:r>
      <w:r w:rsidRPr="00B61892">
        <w:t>uppgiftsansvarige att kunna visa detta vid tillsyn</w:t>
      </w:r>
      <w:r>
        <w:t xml:space="preserve"> av tillsynsmyndigheten</w:t>
      </w:r>
      <w:r w:rsidRPr="00B61892">
        <w:t>.</w:t>
      </w:r>
      <w:r>
        <w:t xml:space="preserve"> Vid konstaterade allvarligare fel eller brister kan den personuppgiftsansvarige då också träffas av olika typer av sanktioner. Beslut om åtgärder för att säkerställa följsamhet mot dataskyddsförordningen behöver därför fattas av kollegiet eller under kollegiets delegation med anmälan till kollegiet. Dataskyddsfrågornas tyngd och kollegiets uttalade lagenliga ansvar måste alltså beaktas då delegationsordningen utformas. </w:t>
      </w:r>
    </w:p>
    <w:p w14:paraId="6BDDF4F9" w14:textId="77777777" w:rsidR="005109E5" w:rsidRDefault="005109E5" w:rsidP="005109E5">
      <w:r>
        <w:t xml:space="preserve">Befintlig delegationsordning innehåller skrivningar som behöver utvecklas. Motsvarande behov att utveckla befintliga delegationsordningar hos andra verksamheter i Göteborgs Stad har uppmärksammats av Stadens dataskyddsenhet, som också tagit fram vägledande dokument för detta arbete. Revisionskontoret har tagit del av dessa och även beaktat dem vid översynen av delegationsordningen.    </w:t>
      </w:r>
    </w:p>
    <w:p w14:paraId="3D0BF3B0" w14:textId="77777777" w:rsidR="005109E5" w:rsidRDefault="005109E5" w:rsidP="005109E5">
      <w:r>
        <w:t>Vid utvecklingen av delegationsordningen behöver en balans mellan praktisk hantering och revisorskollegiets behov av insyn och kontroll uppnås. Många av besluten för att säkerställa ett fullgott dataskydd är av förvaltningskaraktär kopplat till revisions-direktörens ansvar att organisera verksamhet och arbetsformer vid revisionskontoret på ett ändamålsenligt sätt.  Sådana beslut bör vara delegerade med anmälan till kollegiet. Vissa beslut är dock av övergripande och mer principiell karaktär och bör som sådana alltid tas av kollegiet, alternativt i brådskande fall, av kollegiets ordförande (ordförande-beslut), med anmälan vid nästkommande sammanträde.</w:t>
      </w:r>
    </w:p>
    <w:p w14:paraId="0E906AE7" w14:textId="77777777" w:rsidR="005109E5" w:rsidRDefault="005109E5" w:rsidP="005109E5">
      <w:r>
        <w:lastRenderedPageBreak/>
        <w:t xml:space="preserve">Förslag till vilka beslut som föreslås delegeras respektive kvarstå som beslut av revisorskollegiet framgår av förslaget till ny delegationsordning enligt bilaga 1.   </w:t>
      </w:r>
    </w:p>
    <w:p w14:paraId="5561C9BA" w14:textId="77777777" w:rsidR="005109E5" w:rsidRPr="005E6C86" w:rsidRDefault="005109E5" w:rsidP="005109E5">
      <w:pPr>
        <w:spacing w:after="0"/>
        <w:rPr>
          <w:b/>
          <w:bCs/>
        </w:rPr>
      </w:pPr>
      <w:r w:rsidRPr="005E6C86">
        <w:rPr>
          <w:b/>
          <w:bCs/>
        </w:rPr>
        <w:t>Beslut avseende åtkomst till personuppgifter i Personec</w:t>
      </w:r>
    </w:p>
    <w:p w14:paraId="2384CC0C" w14:textId="77777777" w:rsidR="005109E5" w:rsidRPr="008B3B54" w:rsidRDefault="005109E5" w:rsidP="005109E5">
      <w:r>
        <w:t>Revisorskollegiet tog 2022 beslut att</w:t>
      </w:r>
      <w:r w:rsidRPr="008B3B54">
        <w:t xml:space="preserve"> tillfälligt utöka RD:S delegation</w:t>
      </w:r>
      <w:r>
        <w:t>.</w:t>
      </w:r>
      <w:r>
        <w:rPr>
          <w:rStyle w:val="Fotnotsreferens"/>
        </w:rPr>
        <w:footnoteReference w:id="1"/>
      </w:r>
    </w:p>
    <w:p w14:paraId="3894BC48" w14:textId="77777777" w:rsidR="005109E5" w:rsidRPr="008B3B54" w:rsidRDefault="005109E5" w:rsidP="005109E5">
      <w:r w:rsidRPr="008B3B54">
        <w:t>Utökningen innebar rätt att ge läsbehörighet i IT-systemet Personec för andra personer än stadsrevisionens egna medarbetare.</w:t>
      </w:r>
      <w:r>
        <w:t xml:space="preserve"> </w:t>
      </w:r>
      <w:r w:rsidRPr="008B3B54">
        <w:t>Bakgrunden till utökningen är HR-relaterade behov som kan uppstå hos andra förvaltningar i Staden att få läsa anställnings- och person</w:t>
      </w:r>
      <w:r>
        <w:t>-</w:t>
      </w:r>
      <w:r w:rsidRPr="008B3B54">
        <w:t xml:space="preserve">uppgifter hos stadsrevisionen till stöd för sin egen verksamhet. </w:t>
      </w:r>
    </w:p>
    <w:p w14:paraId="3D07DA6B" w14:textId="77777777" w:rsidR="005109E5" w:rsidRDefault="005109E5" w:rsidP="005109E5">
      <w:r w:rsidRPr="008B3B54">
        <w:t xml:space="preserve">Förslag är att det tidigare fattade beslutet införs i delegationsordningen i enlighet med beslutsmeningen i </w:t>
      </w:r>
      <w:r>
        <w:t>tjänsteutlåtandet som låg till grund för beslutet.</w:t>
      </w:r>
      <w:r w:rsidRPr="008B3B54">
        <w:t xml:space="preserve"> Texten bör dock med hänsyn till </w:t>
      </w:r>
      <w:r>
        <w:t>dataskyddsförordningens</w:t>
      </w:r>
      <w:r w:rsidRPr="008B3B54">
        <w:t xml:space="preserve"> principer för att begränsa spridning av person</w:t>
      </w:r>
      <w:r>
        <w:t>-</w:t>
      </w:r>
      <w:r w:rsidRPr="008B3B54">
        <w:t>uppgifter preciseras så att det framgår att det är Göteborgs Stads förvaltningar, d v s verksamheter inom Stadens nämndorganisation som har rätt att ta del av uppgifterna i fråga.</w:t>
      </w:r>
    </w:p>
    <w:p w14:paraId="7153008D" w14:textId="77777777" w:rsidR="005109E5" w:rsidRPr="008B3B54" w:rsidRDefault="005109E5" w:rsidP="005109E5">
      <w:pPr>
        <w:spacing w:after="0"/>
        <w:rPr>
          <w:b/>
          <w:bCs/>
        </w:rPr>
      </w:pPr>
      <w:r w:rsidRPr="008B3B54">
        <w:rPr>
          <w:b/>
          <w:bCs/>
        </w:rPr>
        <w:t>Beslut kopplade till informationssäkerhetsfrågor</w:t>
      </w:r>
    </w:p>
    <w:p w14:paraId="18491E95" w14:textId="77777777" w:rsidR="005109E5" w:rsidRPr="008B3B54" w:rsidRDefault="005109E5" w:rsidP="005109E5">
      <w:r w:rsidRPr="008B3B54">
        <w:t>Göteborgs Stad arbetar aktivt för att stärka förutsättningarna för sitt kontinuerliga informationssäkerhetsarbete.</w:t>
      </w:r>
      <w:r>
        <w:t xml:space="preserve"> Ett led i detta arbete har varit att se över och besluta om en ny och utvecklad riktlinje för informationssäkerhet. Denna infördes under 2023. </w:t>
      </w:r>
    </w:p>
    <w:p w14:paraId="4826E942" w14:textId="77777777" w:rsidR="005109E5" w:rsidRPr="008B3B54" w:rsidRDefault="005109E5" w:rsidP="005109E5">
      <w:r w:rsidRPr="008B3B54">
        <w:t>Riktlinjen förutsätter att nämnder och styrelser tar ett aktivt ansvar för (och fattar erforderliga beslut om) åtgärder som säkerställer att det finns:</w:t>
      </w:r>
    </w:p>
    <w:p w14:paraId="17CF6C7C" w14:textId="77777777" w:rsidR="005109E5" w:rsidRPr="008B3B54" w:rsidRDefault="005109E5" w:rsidP="005109E5">
      <w:pPr>
        <w:pStyle w:val="Liststycke"/>
        <w:numPr>
          <w:ilvl w:val="0"/>
          <w:numId w:val="11"/>
        </w:numPr>
        <w:spacing w:line="259" w:lineRule="auto"/>
        <w:ind w:left="360"/>
      </w:pPr>
      <w:r w:rsidRPr="008B3B54">
        <w:t>Organisatoriska säkerhetsåtgärder.</w:t>
      </w:r>
    </w:p>
    <w:p w14:paraId="0B818CEB" w14:textId="77777777" w:rsidR="005109E5" w:rsidRPr="008B3B54" w:rsidRDefault="005109E5" w:rsidP="005109E5">
      <w:pPr>
        <w:pStyle w:val="Liststycke"/>
        <w:numPr>
          <w:ilvl w:val="0"/>
          <w:numId w:val="11"/>
        </w:numPr>
        <w:spacing w:line="259" w:lineRule="auto"/>
        <w:ind w:left="360"/>
      </w:pPr>
      <w:r w:rsidRPr="008B3B54">
        <w:t>Personalrelaterade säkerhetsåtgärder.</w:t>
      </w:r>
    </w:p>
    <w:p w14:paraId="0407CBDF" w14:textId="77777777" w:rsidR="005109E5" w:rsidRPr="008B3B54" w:rsidRDefault="005109E5" w:rsidP="005109E5">
      <w:pPr>
        <w:pStyle w:val="Liststycke"/>
        <w:numPr>
          <w:ilvl w:val="0"/>
          <w:numId w:val="11"/>
        </w:numPr>
        <w:spacing w:line="259" w:lineRule="auto"/>
        <w:ind w:left="360"/>
      </w:pPr>
      <w:r w:rsidRPr="008B3B54">
        <w:t>Fysiska säkerhetsåtgärder.</w:t>
      </w:r>
    </w:p>
    <w:p w14:paraId="3A24DBD7" w14:textId="77777777" w:rsidR="005109E5" w:rsidRPr="008B3B54" w:rsidRDefault="005109E5" w:rsidP="005109E5">
      <w:pPr>
        <w:pStyle w:val="Liststycke"/>
        <w:numPr>
          <w:ilvl w:val="0"/>
          <w:numId w:val="11"/>
        </w:numPr>
        <w:spacing w:line="259" w:lineRule="auto"/>
        <w:ind w:left="360"/>
      </w:pPr>
      <w:r w:rsidRPr="008B3B54">
        <w:t>Tekniska säkerhetsåtgärder.</w:t>
      </w:r>
    </w:p>
    <w:p w14:paraId="331298EE" w14:textId="77777777" w:rsidR="005109E5" w:rsidRPr="008B3B54" w:rsidRDefault="005109E5" w:rsidP="005109E5">
      <w:r w:rsidRPr="008B3B54">
        <w:t>Samt att</w:t>
      </w:r>
      <w:r>
        <w:t>:</w:t>
      </w:r>
      <w:r w:rsidRPr="008B3B54">
        <w:t xml:space="preserve"> </w:t>
      </w:r>
    </w:p>
    <w:p w14:paraId="6B81A36C" w14:textId="77777777" w:rsidR="005109E5" w:rsidRPr="008B3B54" w:rsidRDefault="005109E5" w:rsidP="005109E5">
      <w:pPr>
        <w:pStyle w:val="Liststycke"/>
        <w:numPr>
          <w:ilvl w:val="0"/>
          <w:numId w:val="12"/>
        </w:numPr>
        <w:spacing w:line="259" w:lineRule="auto"/>
      </w:pPr>
      <w:r w:rsidRPr="008B3B54">
        <w:t xml:space="preserve">Uppföljning av informationssäkerhet sker för att säkerställa att lagar, regelverk och styrande dokument följs i verksamheten. </w:t>
      </w:r>
    </w:p>
    <w:p w14:paraId="67675294" w14:textId="77777777" w:rsidR="005109E5" w:rsidRPr="008B3B54" w:rsidRDefault="005109E5" w:rsidP="005109E5">
      <w:r w:rsidRPr="008B3B54">
        <w:t xml:space="preserve">Varje del ovan förutsätter en att en rad åtgärder finns på plats. Dessa åtgärder finns beskrivna i riktlinjen. Exempel på åtgärder är klassificering av information, begränsning av tillgång och kontinuitetsplanering.  </w:t>
      </w:r>
    </w:p>
    <w:p w14:paraId="01D7EAC9" w14:textId="77777777" w:rsidR="005109E5" w:rsidRDefault="005109E5" w:rsidP="005109E5">
      <w:r w:rsidRPr="008B3B54">
        <w:t xml:space="preserve">Besluten kopplade till att följa riktlinjens krav kan och bör rimligen hanteras i delegationsordningen eftersom de genomgående är av operativ snarare än strategisk art. </w:t>
      </w:r>
    </w:p>
    <w:p w14:paraId="5356CD87" w14:textId="77777777" w:rsidR="005109E5" w:rsidRPr="008B3B54" w:rsidRDefault="005109E5" w:rsidP="005109E5">
      <w:r w:rsidRPr="008B3B54">
        <w:t xml:space="preserve">I </w:t>
      </w:r>
      <w:r>
        <w:t xml:space="preserve">befintlig </w:t>
      </w:r>
      <w:r w:rsidRPr="008B3B54">
        <w:t>delegationsordning (som utarbetades för</w:t>
      </w:r>
      <w:r>
        <w:t>e</w:t>
      </w:r>
      <w:r w:rsidRPr="008B3B54">
        <w:t xml:space="preserve"> 2023 års riktlinje</w:t>
      </w:r>
      <w:r>
        <w:t xml:space="preserve"> beslutats</w:t>
      </w:r>
      <w:r w:rsidRPr="008B3B54">
        <w:t>) har informationssäkerhetsfrågorna betraktats</w:t>
      </w:r>
      <w:r>
        <w:t xml:space="preserve"> </w:t>
      </w:r>
      <w:r w:rsidRPr="008B3B54">
        <w:t xml:space="preserve">som en del av </w:t>
      </w:r>
      <w:r>
        <w:t xml:space="preserve">revisionsdirektörens </w:t>
      </w:r>
      <w:r w:rsidRPr="008B3B54">
        <w:t xml:space="preserve">löpande förvaltningsansvar, varför särskild delegation inte var nödvändig. Detta framstår </w:t>
      </w:r>
      <w:r>
        <w:t xml:space="preserve">idag </w:t>
      </w:r>
      <w:r w:rsidRPr="008B3B54">
        <w:t>som mindre lämpligt eftersom Stadens riktlinje från 2023 förtydligat att informations</w:t>
      </w:r>
      <w:r>
        <w:t>-</w:t>
      </w:r>
      <w:r w:rsidRPr="008B3B54">
        <w:t xml:space="preserve">säkerhetsfrågorna ska knytas till nämnders och styrelsers ansvar.       </w:t>
      </w:r>
    </w:p>
    <w:p w14:paraId="441789D7" w14:textId="77777777" w:rsidR="005109E5" w:rsidRPr="008B3B54" w:rsidRDefault="005109E5" w:rsidP="005109E5"/>
    <w:p w14:paraId="560FC6C2" w14:textId="77777777" w:rsidR="005109E5" w:rsidRPr="008B3B54" w:rsidRDefault="005109E5" w:rsidP="005109E5">
      <w:r w:rsidRPr="008B3B54">
        <w:lastRenderedPageBreak/>
        <w:t xml:space="preserve">Förslag är därför att </w:t>
      </w:r>
      <w:r>
        <w:t xml:space="preserve">revisionsdirektörens </w:t>
      </w:r>
      <w:r w:rsidRPr="008B3B54">
        <w:t xml:space="preserve">delegation formellt utökas till att ansvara för beslut kopplade till riktlinjens krav. För att markera sådana besluts betydelse </w:t>
      </w:r>
      <w:r>
        <w:t xml:space="preserve">och kollegiets ansvar att beakta riktlinjen </w:t>
      </w:r>
      <w:r w:rsidRPr="008B3B54">
        <w:t xml:space="preserve">kopplas en anmälningsskyldighet till samtliga sådana beslut. </w:t>
      </w:r>
    </w:p>
    <w:p w14:paraId="3648EF85" w14:textId="77777777" w:rsidR="005109E5" w:rsidRDefault="005109E5" w:rsidP="005109E5">
      <w:r w:rsidRPr="008B3B54">
        <w:t xml:space="preserve">Vidare </w:t>
      </w:r>
      <w:r>
        <w:t>föreslås</w:t>
      </w:r>
      <w:r w:rsidRPr="008B3B54">
        <w:t xml:space="preserve"> skrivningen runt delegationen vara relativt öppen och koppla till rikt</w:t>
      </w:r>
      <w:r>
        <w:t>-</w:t>
      </w:r>
      <w:r w:rsidRPr="008B3B54">
        <w:t xml:space="preserve">linjens övergripande krav snarare än att räkna upp enskilda åtgärder på detaljnivå som delegationens ska gälla. </w:t>
      </w:r>
      <w:r>
        <w:t>Föreslagna skrivningar framgår av förslaget till ny delegations-ordning enligt bilaga.</w:t>
      </w:r>
      <w:r w:rsidRPr="008B3B54">
        <w:t xml:space="preserve"> </w:t>
      </w:r>
    </w:p>
    <w:p w14:paraId="2719A280" w14:textId="77777777" w:rsidR="005109E5" w:rsidRPr="008B6AE8" w:rsidRDefault="005109E5" w:rsidP="005109E5">
      <w:pPr>
        <w:spacing w:after="0"/>
        <w:rPr>
          <w:b/>
          <w:bCs/>
        </w:rPr>
      </w:pPr>
      <w:r>
        <w:rPr>
          <w:b/>
          <w:bCs/>
        </w:rPr>
        <w:t xml:space="preserve">Beslut </w:t>
      </w:r>
      <w:r w:rsidRPr="008B6AE8">
        <w:rPr>
          <w:b/>
          <w:bCs/>
        </w:rPr>
        <w:t xml:space="preserve">runt </w:t>
      </w:r>
      <w:r>
        <w:rPr>
          <w:b/>
          <w:bCs/>
        </w:rPr>
        <w:t>stadsrevisionens beredskapsplan och krisledningsplan</w:t>
      </w:r>
    </w:p>
    <w:p w14:paraId="1D7BD288" w14:textId="77777777" w:rsidR="005109E5" w:rsidRDefault="005109E5" w:rsidP="005109E5">
      <w:r w:rsidRPr="008B6AE8">
        <w:t>Revisorskollegiet fattade 2022 beslut om beredskapsplan och krisledningsplan för stadsrevisionen.</w:t>
      </w:r>
      <w:r>
        <w:rPr>
          <w:rStyle w:val="Fotnotsreferens"/>
        </w:rPr>
        <w:footnoteReference w:id="2"/>
      </w:r>
      <w:r>
        <w:t xml:space="preserve"> </w:t>
      </w:r>
      <w:r w:rsidRPr="008B6AE8">
        <w:t>Vid genomgång av planerna har konstaterats att de bör ses</w:t>
      </w:r>
      <w:r>
        <w:t xml:space="preserve"> över och uppdateras under 2026</w:t>
      </w:r>
      <w:r w:rsidRPr="008B6AE8">
        <w:t xml:space="preserve">. Det bör också </w:t>
      </w:r>
      <w:r>
        <w:t xml:space="preserve">i samband med den aktuella översynen av delegationsordningen </w:t>
      </w:r>
      <w:r w:rsidRPr="008B6AE8">
        <w:t>kopplas</w:t>
      </w:r>
      <w:r>
        <w:t xml:space="preserve"> en delegation till revisionsdirektören att fatta beslut inom ramen för gällande krisledningsplan med anmälan till revisorskollegiets ordförande.</w:t>
      </w:r>
    </w:p>
    <w:p w14:paraId="32487091" w14:textId="77777777" w:rsidR="005109E5" w:rsidRDefault="005109E5" w:rsidP="005109E5">
      <w:r>
        <w:t xml:space="preserve">Skäl för detta är att nuvarande skrivning i krisledningsplanen innefattar hänvisning till verkställighetsbeslut som bedöms rättsligt olämplig ur delegations- och beslutssynpunkt. </w:t>
      </w:r>
    </w:p>
    <w:p w14:paraId="20133741" w14:textId="77777777" w:rsidR="005109E5" w:rsidRPr="008B6AE8" w:rsidRDefault="005109E5" w:rsidP="005109E5">
      <w:r>
        <w:t xml:space="preserve">Anmälan till enbart revisorskollegiets ordförande föreslås i samband med aktuell översyn av delegationsordningen mot bakgrund av behovet av korta besluts- och administrations-vägar i händelse av kris som aktiverat krisledningsplanen.        </w:t>
      </w:r>
      <w:r w:rsidRPr="008B6AE8">
        <w:t xml:space="preserve">  </w:t>
      </w:r>
    </w:p>
    <w:p w14:paraId="1C3B8485" w14:textId="77777777" w:rsidR="005109E5" w:rsidRDefault="005109E5" w:rsidP="005109E5">
      <w:r>
        <w:t>Föreslagen skrivning framgår av förslaget till ny delegationsordning enligt bilaga.</w:t>
      </w:r>
      <w:r w:rsidRPr="008B3B54">
        <w:t xml:space="preserve"> </w:t>
      </w:r>
    </w:p>
    <w:p w14:paraId="325795DE" w14:textId="77777777" w:rsidR="005109E5" w:rsidRPr="00103EB3" w:rsidRDefault="005109E5" w:rsidP="005109E5">
      <w:pPr>
        <w:spacing w:after="0"/>
        <w:rPr>
          <w:b/>
          <w:bCs/>
        </w:rPr>
      </w:pPr>
      <w:r w:rsidRPr="00103EB3">
        <w:rPr>
          <w:b/>
          <w:bCs/>
        </w:rPr>
        <w:t>Övrigt</w:t>
      </w:r>
    </w:p>
    <w:p w14:paraId="651D3E49" w14:textId="77777777" w:rsidR="005109E5" w:rsidRPr="00103EB3" w:rsidRDefault="005109E5" w:rsidP="005109E5">
      <w:r w:rsidRPr="00103EB3">
        <w:t>Förslaget till delegationsordning har uppdaterats med hänsyn till ny organisation vid revisionskontoret. Rollen som samordnare för fördjupad granskning har tagits bort vilket föranlett att vissa skrivningar runt representation</w:t>
      </w:r>
      <w:r>
        <w:t xml:space="preserve"> och intern traktering</w:t>
      </w:r>
      <w:r w:rsidRPr="00103EB3">
        <w:t xml:space="preserve"> justerats för att spegla nuvarande organisation. </w:t>
      </w:r>
    </w:p>
    <w:p w14:paraId="3064AC09" w14:textId="77777777" w:rsidR="00EF09B7" w:rsidRPr="00EF09B7" w:rsidRDefault="00EF09B7" w:rsidP="00EF09B7"/>
    <w:p w14:paraId="2128976F" w14:textId="5F1E2BB6" w:rsidR="000046E1" w:rsidRDefault="005109E5" w:rsidP="000046E1">
      <w:pPr>
        <w:pStyle w:val="Rubrik2"/>
      </w:pPr>
      <w:r>
        <w:t>Revisionskontorets</w:t>
      </w:r>
      <w:r w:rsidR="000046E1">
        <w:t xml:space="preserve"> bedömning</w:t>
      </w:r>
    </w:p>
    <w:p w14:paraId="6C57AA7C" w14:textId="77777777" w:rsidR="005109E5" w:rsidRDefault="005109E5" w:rsidP="005109E5">
      <w:r w:rsidRPr="001919EE">
        <w:t xml:space="preserve">Revisorskollegiet föreslås </w:t>
      </w:r>
      <w:r w:rsidRPr="00C32ED3">
        <w:t xml:space="preserve">fatta beslut om att </w:t>
      </w:r>
      <w:r w:rsidRPr="00A36043">
        <w:t xml:space="preserve">framtaget och bifogat förslag till delegationsordning antas som gällande i stadsrevisionens verksamhet tills nytt beslut beträffande delegationens föremål eller omfattning fattas.   </w:t>
      </w:r>
    </w:p>
    <w:p w14:paraId="7B070068" w14:textId="77777777" w:rsidR="000046E1" w:rsidRPr="007B7987" w:rsidRDefault="000046E1" w:rsidP="000046E1"/>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ell med namn och befattningar"/>
        <w:tblDescription w:val="Handläggarens namn, chefens namn"/>
      </w:tblPr>
      <w:tblGrid>
        <w:gridCol w:w="3686"/>
        <w:gridCol w:w="5386"/>
      </w:tblGrid>
      <w:tr w:rsidR="000046E1" w:rsidRPr="000046E1" w14:paraId="02FC7ABF" w14:textId="77777777" w:rsidTr="000046E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56A78712" w14:textId="77777777" w:rsidR="000046E1" w:rsidRPr="000046E1" w:rsidRDefault="00C20CFE" w:rsidP="000046E1">
            <w:pPr>
              <w:spacing w:afterAutospacing="0"/>
              <w:rPr>
                <w:b w:val="0"/>
              </w:rPr>
            </w:pPr>
            <w:r>
              <w:rPr>
                <w:b w:val="0"/>
              </w:rPr>
              <w:t>N</w:t>
            </w:r>
            <w:r w:rsidR="000046E1" w:rsidRPr="000046E1">
              <w:rPr>
                <w:b w:val="0"/>
              </w:rPr>
              <w:t>amn</w:t>
            </w:r>
          </w:p>
          <w:p w14:paraId="766A3130" w14:textId="77777777" w:rsidR="005109E5" w:rsidRDefault="005109E5" w:rsidP="005109E5">
            <w:pPr>
              <w:spacing w:after="0" w:afterAutospacing="0"/>
            </w:pPr>
            <w:r>
              <w:rPr>
                <w:b w:val="0"/>
              </w:rPr>
              <w:t xml:space="preserve">Anders Landkvist </w:t>
            </w:r>
          </w:p>
          <w:p w14:paraId="73F5AFF4" w14:textId="62EDE623" w:rsidR="000046E1" w:rsidRPr="000046E1" w:rsidRDefault="005109E5" w:rsidP="005109E5">
            <w:pPr>
              <w:spacing w:afterAutospacing="0"/>
              <w:rPr>
                <w:b w:val="0"/>
              </w:rPr>
            </w:pPr>
            <w:r>
              <w:rPr>
                <w:b w:val="0"/>
              </w:rPr>
              <w:t>Förvaltningsjurist</w:t>
            </w:r>
          </w:p>
        </w:tc>
        <w:tc>
          <w:tcPr>
            <w:tcW w:w="5386" w:type="dxa"/>
            <w:shd w:val="clear" w:color="auto" w:fill="auto"/>
          </w:tcPr>
          <w:p w14:paraId="336C0B7E" w14:textId="77777777" w:rsidR="000046E1" w:rsidRPr="000046E1" w:rsidRDefault="00C20CFE" w:rsidP="000046E1">
            <w:pPr>
              <w:spacing w:afterAutospacing="0"/>
              <w:rPr>
                <w:b w:val="0"/>
              </w:rPr>
            </w:pPr>
            <w:r>
              <w:rPr>
                <w:b w:val="0"/>
              </w:rPr>
              <w:t>Namn</w:t>
            </w:r>
          </w:p>
          <w:p w14:paraId="26D2963B" w14:textId="77777777" w:rsidR="005109E5" w:rsidRDefault="005109E5" w:rsidP="005109E5">
            <w:pPr>
              <w:spacing w:after="0" w:afterAutospacing="0"/>
            </w:pPr>
            <w:r>
              <w:rPr>
                <w:b w:val="0"/>
              </w:rPr>
              <w:t>Andreja Sarcevic</w:t>
            </w:r>
          </w:p>
          <w:p w14:paraId="5301B152" w14:textId="77DA127F" w:rsidR="000046E1" w:rsidRPr="000046E1" w:rsidRDefault="005109E5" w:rsidP="005109E5">
            <w:pPr>
              <w:rPr>
                <w:b w:val="0"/>
              </w:rPr>
            </w:pPr>
            <w:r>
              <w:rPr>
                <w:b w:val="0"/>
              </w:rPr>
              <w:t>Revisionsdirektör</w:t>
            </w:r>
          </w:p>
        </w:tc>
      </w:tr>
    </w:tbl>
    <w:p w14:paraId="2AFDB0B4" w14:textId="77777777" w:rsidR="000046E1" w:rsidRPr="00A53D27" w:rsidRDefault="000046E1" w:rsidP="000046E1">
      <w:pPr>
        <w:tabs>
          <w:tab w:val="left" w:pos="2500"/>
        </w:tabs>
        <w:rPr>
          <w:lang w:val="en-US"/>
        </w:rPr>
      </w:pPr>
    </w:p>
    <w:sectPr w:rsidR="000046E1" w:rsidRPr="00A53D27" w:rsidSect="00BA1320">
      <w:headerReference w:type="even" r:id="rId12"/>
      <w:headerReference w:type="default" r:id="rId13"/>
      <w:footerReference w:type="even" r:id="rId14"/>
      <w:footerReference w:type="default" r:id="rId15"/>
      <w:headerReference w:type="first" r:id="rId16"/>
      <w:footerReference w:type="first" r:id="rId17"/>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E9F18" w14:textId="77777777" w:rsidR="00D727B6" w:rsidRDefault="00D727B6" w:rsidP="00BF282B">
      <w:pPr>
        <w:spacing w:after="0" w:line="240" w:lineRule="auto"/>
      </w:pPr>
      <w:r>
        <w:separator/>
      </w:r>
    </w:p>
  </w:endnote>
  <w:endnote w:type="continuationSeparator" w:id="0">
    <w:p w14:paraId="3012245F" w14:textId="77777777" w:rsidR="00D727B6" w:rsidRDefault="00D727B6"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3F025" w14:textId="77777777" w:rsidR="00AE6F51" w:rsidRDefault="00AE6F5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647C8D" w:rsidRPr="008117AD" w14:paraId="75434820" w14:textId="77777777" w:rsidTr="00A11FFD">
      <w:tc>
        <w:tcPr>
          <w:tcW w:w="7938" w:type="dxa"/>
        </w:tcPr>
        <w:p w14:paraId="2B57E874" w14:textId="77777777" w:rsidR="00647C8D" w:rsidRPr="00841810" w:rsidRDefault="0023736E" w:rsidP="00647C8D">
          <w:pPr>
            <w:pStyle w:val="Sidfot"/>
          </w:pPr>
          <w:r w:rsidRPr="0023736E">
            <w:t>Göteborgs Stad</w:t>
          </w:r>
          <w:r>
            <w:t xml:space="preserve"> </w:t>
          </w:r>
          <w:r w:rsidR="002069E3">
            <w:t>Stadsrevisionen</w:t>
          </w:r>
          <w:r w:rsidRPr="0023736E">
            <w:t>, tjänsteutlåtande</w:t>
          </w:r>
        </w:p>
      </w:tc>
      <w:tc>
        <w:tcPr>
          <w:tcW w:w="1134" w:type="dxa"/>
        </w:tcPr>
        <w:p w14:paraId="667D701F" w14:textId="77777777" w:rsidR="00647C8D" w:rsidRPr="008117AD" w:rsidRDefault="00647C8D" w:rsidP="00647C8D">
          <w:pPr>
            <w:pStyle w:val="Sidfot"/>
            <w:jc w:val="right"/>
            <w:rPr>
              <w:b/>
            </w:rPr>
          </w:pPr>
          <w:r w:rsidRPr="008117AD">
            <w:fldChar w:fldCharType="begin"/>
          </w:r>
          <w:r w:rsidRPr="008117AD">
            <w:instrText xml:space="preserve"> PAGE   \* MERGEFORMAT </w:instrText>
          </w:r>
          <w:r w:rsidRPr="008117AD">
            <w:fldChar w:fldCharType="separate"/>
          </w:r>
          <w:r w:rsidR="00EF09B7">
            <w:rPr>
              <w:noProof/>
            </w:rPr>
            <w:t>4</w:t>
          </w:r>
          <w:r w:rsidRPr="008117AD">
            <w:fldChar w:fldCharType="end"/>
          </w:r>
          <w:r w:rsidRPr="008117AD">
            <w:t xml:space="preserve"> (</w:t>
          </w:r>
          <w:fldSimple w:instr=" NUMPAGES   \* MERGEFORMAT ">
            <w:r w:rsidR="00EF09B7">
              <w:rPr>
                <w:noProof/>
              </w:rPr>
              <w:t>4</w:t>
            </w:r>
          </w:fldSimple>
          <w:r w:rsidRPr="008117AD">
            <w:t>)</w:t>
          </w:r>
        </w:p>
      </w:tc>
    </w:tr>
  </w:tbl>
  <w:p w14:paraId="3132DEEC"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647C8D" w:rsidRPr="008117AD" w14:paraId="47B616BF" w14:textId="77777777" w:rsidTr="00A11FFD">
      <w:tc>
        <w:tcPr>
          <w:tcW w:w="7938" w:type="dxa"/>
        </w:tcPr>
        <w:p w14:paraId="563CF2E6" w14:textId="77777777" w:rsidR="00647C8D" w:rsidRPr="00841810" w:rsidRDefault="00AE6F51" w:rsidP="00647C8D">
          <w:pPr>
            <w:pStyle w:val="Sidfot"/>
          </w:pPr>
          <w:r w:rsidRPr="00AE6F51">
            <w:t>Göteborgs Stad</w:t>
          </w:r>
          <w:r w:rsidR="002069E3">
            <w:t xml:space="preserve"> Stadsrevisionen</w:t>
          </w:r>
          <w:r w:rsidRPr="00AE6F51">
            <w:t>, tjänsteutlåtande</w:t>
          </w:r>
        </w:p>
      </w:tc>
      <w:tc>
        <w:tcPr>
          <w:tcW w:w="1134" w:type="dxa"/>
        </w:tcPr>
        <w:p w14:paraId="7B3F553E" w14:textId="77777777" w:rsidR="00647C8D" w:rsidRPr="008117AD" w:rsidRDefault="00647C8D" w:rsidP="00647C8D">
          <w:pPr>
            <w:pStyle w:val="Sidfot"/>
            <w:jc w:val="right"/>
            <w:rPr>
              <w:b/>
            </w:rPr>
          </w:pPr>
          <w:r w:rsidRPr="008117AD">
            <w:fldChar w:fldCharType="begin"/>
          </w:r>
          <w:r w:rsidRPr="008117AD">
            <w:instrText xml:space="preserve"> PAGE   \* MERGEFORMAT </w:instrText>
          </w:r>
          <w:r w:rsidRPr="008117AD">
            <w:fldChar w:fldCharType="separate"/>
          </w:r>
          <w:r w:rsidR="00EF09B7">
            <w:rPr>
              <w:noProof/>
            </w:rPr>
            <w:t>1</w:t>
          </w:r>
          <w:r w:rsidRPr="008117AD">
            <w:fldChar w:fldCharType="end"/>
          </w:r>
          <w:r w:rsidRPr="008117AD">
            <w:t xml:space="preserve"> (</w:t>
          </w:r>
          <w:fldSimple w:instr=" NUMPAGES   \* MERGEFORMAT ">
            <w:r w:rsidR="00EF09B7">
              <w:rPr>
                <w:noProof/>
              </w:rPr>
              <w:t>4</w:t>
            </w:r>
          </w:fldSimple>
          <w:r w:rsidRPr="008117AD">
            <w:t>)</w:t>
          </w:r>
        </w:p>
      </w:tc>
    </w:tr>
  </w:tbl>
  <w:p w14:paraId="2F937488"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75B12" w14:textId="77777777" w:rsidR="00D727B6" w:rsidRDefault="00D727B6" w:rsidP="00BF282B">
      <w:pPr>
        <w:spacing w:after="0" w:line="240" w:lineRule="auto"/>
      </w:pPr>
      <w:r>
        <w:separator/>
      </w:r>
    </w:p>
  </w:footnote>
  <w:footnote w:type="continuationSeparator" w:id="0">
    <w:p w14:paraId="206DDCAA" w14:textId="77777777" w:rsidR="00D727B6" w:rsidRDefault="00D727B6" w:rsidP="00BF282B">
      <w:pPr>
        <w:spacing w:after="0" w:line="240" w:lineRule="auto"/>
      </w:pPr>
      <w:r>
        <w:continuationSeparator/>
      </w:r>
    </w:p>
  </w:footnote>
  <w:footnote w:id="1">
    <w:p w14:paraId="2DEB7227" w14:textId="77777777" w:rsidR="005109E5" w:rsidRDefault="005109E5" w:rsidP="005109E5">
      <w:pPr>
        <w:pStyle w:val="Fotnotstext"/>
      </w:pPr>
      <w:r>
        <w:rPr>
          <w:rStyle w:val="Fotnotsreferens"/>
        </w:rPr>
        <w:footnoteRef/>
      </w:r>
      <w:r>
        <w:t xml:space="preserve"> Ärende 0103/22. Beslut 2022-04-19. </w:t>
      </w:r>
    </w:p>
  </w:footnote>
  <w:footnote w:id="2">
    <w:p w14:paraId="3C8710C5" w14:textId="77777777" w:rsidR="005109E5" w:rsidRDefault="005109E5" w:rsidP="005109E5">
      <w:pPr>
        <w:pStyle w:val="Fotnotstext"/>
      </w:pPr>
      <w:r>
        <w:rPr>
          <w:rStyle w:val="Fotnotsreferens"/>
        </w:rPr>
        <w:footnoteRef/>
      </w:r>
      <w:r>
        <w:t xml:space="preserve"> D nr 0197/22 Beslut 2022-05-10.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E982" w14:textId="77777777" w:rsidR="00AE6F51" w:rsidRDefault="00AE6F5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A41" w14:textId="77777777" w:rsidR="00AE6F51" w:rsidRDefault="00AE6F5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1AD4" w14:textId="77777777" w:rsidR="00AE6F51" w:rsidRDefault="00AE6F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965B3"/>
    <w:multiLevelType w:val="hybridMultilevel"/>
    <w:tmpl w:val="871CD87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12CF3499"/>
    <w:multiLevelType w:val="hybridMultilevel"/>
    <w:tmpl w:val="404854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ACC2A29"/>
    <w:multiLevelType w:val="hybridMultilevel"/>
    <w:tmpl w:val="5D7249D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D461406"/>
    <w:multiLevelType w:val="hybridMultilevel"/>
    <w:tmpl w:val="DEAE6B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24B15EB"/>
    <w:multiLevelType w:val="hybridMultilevel"/>
    <w:tmpl w:val="16DA2ABC"/>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6" w15:restartNumberingAfterBreak="0">
    <w:nsid w:val="4E1C6059"/>
    <w:multiLevelType w:val="hybridMultilevel"/>
    <w:tmpl w:val="03844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2997B15"/>
    <w:multiLevelType w:val="hybridMultilevel"/>
    <w:tmpl w:val="2B5A75F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75A92FF2"/>
    <w:multiLevelType w:val="hybridMultilevel"/>
    <w:tmpl w:val="5B60E79E"/>
    <w:lvl w:ilvl="0" w:tplc="E92A6F62">
      <w:start w:val="1"/>
      <w:numFmt w:val="decimal"/>
      <w:lvlText w:val="%1."/>
      <w:lvlJc w:val="left"/>
      <w:pPr>
        <w:ind w:left="1305" w:hanging="585"/>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1" w15:restartNumberingAfterBreak="0">
    <w:nsid w:val="7F9D06C3"/>
    <w:multiLevelType w:val="hybridMultilevel"/>
    <w:tmpl w:val="342028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021585403">
    <w:abstractNumId w:val="6"/>
  </w:num>
  <w:num w:numId="2" w16cid:durableId="657415437">
    <w:abstractNumId w:val="3"/>
  </w:num>
  <w:num w:numId="3" w16cid:durableId="1294946703">
    <w:abstractNumId w:val="9"/>
  </w:num>
  <w:num w:numId="4" w16cid:durableId="1409693377">
    <w:abstractNumId w:val="5"/>
  </w:num>
  <w:num w:numId="5" w16cid:durableId="1280063211">
    <w:abstractNumId w:val="10"/>
  </w:num>
  <w:num w:numId="6" w16cid:durableId="300965909">
    <w:abstractNumId w:val="8"/>
  </w:num>
  <w:num w:numId="7" w16cid:durableId="22947136">
    <w:abstractNumId w:val="1"/>
  </w:num>
  <w:num w:numId="8" w16cid:durableId="1138769041">
    <w:abstractNumId w:val="7"/>
  </w:num>
  <w:num w:numId="9" w16cid:durableId="1759405616">
    <w:abstractNumId w:val="0"/>
  </w:num>
  <w:num w:numId="10" w16cid:durableId="1491675477">
    <w:abstractNumId w:val="11"/>
  </w:num>
  <w:num w:numId="11" w16cid:durableId="758209386">
    <w:abstractNumId w:val="4"/>
  </w:num>
  <w:num w:numId="12" w16cid:durableId="116341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vandare_txt_Epost" w:val="«AnvEpost»"/>
    <w:docVar w:name="anvandare_txt_Fritext1" w:val="«AnvFritext1»"/>
    <w:docVar w:name="anvandare_txt_Namn" w:val="«AnvNamn»"/>
    <w:docVar w:name="anvandare_txt_Telnr" w:val="«AnvTelnr»"/>
    <w:docVar w:name="CiceronDoc" w:val="1"/>
    <w:docVar w:name="CiceronServerDoc" w:val="true"/>
    <w:docVar w:name="DokumentArkiv_CheckoutStatus" w:val="checkout"/>
    <w:docVar w:name="DokumentArkiv_Diarium" w:val="SRV"/>
    <w:docVar w:name="DokumentArkiv_DokId" w:val="5558"/>
    <w:docVar w:name="DokumentArkiv_DokTyp" w:val="A"/>
    <w:docVar w:name="DokumentArkiv_FamId" w:val="1139773"/>
    <w:docVar w:name="DokumentArkiv_FileInApprovalProcess" w:val="0"/>
    <w:docVar w:name="DokumentArkiv_FileName" w:val="Tjansteutlatande_2025-09-15.dotx"/>
    <w:docVar w:name="DokumentArkiv_instans" w:val=" "/>
    <w:docVar w:name="DokumentArkiv_moteDate" w:val=" "/>
    <w:docVar w:name="DokumentArkiv_moteDocType" w:val="Dokument"/>
    <w:docVar w:name="DokumentArkiv_NameService" w:val="sn060aw01.staden.gotheborg.net"/>
    <w:docVar w:name="DokumentArkiv_SecurityDomain" w:val="Ciceron"/>
    <w:docVar w:name="MallTyp" w:val="Dokument"/>
    <w:docVar w:name="organisation_txt_Namn" w:val="«OrgNamn»"/>
    <w:docVar w:name="Sekreterare" w:val="Anders Landkvist"/>
    <w:docVar w:name="SekreterarePartiKod" w:val=" "/>
    <w:docVar w:name="SekreterarePartiText" w:val=" "/>
    <w:docVar w:name="WithoutMacro" w:val="1"/>
    <w:docVar w:name="Word.AboutCiceronButton" w:val="1"/>
    <w:docVar w:name="Word.AcceptDocument" w:val="0"/>
    <w:docVar w:name="Word.AcceptDocumentNoComment" w:val="0"/>
    <w:docVar w:name="Word.AcceptDocumentWithComment" w:val="0"/>
    <w:docVar w:name="Word.CheckedOutDocumentsButton" w:val="1"/>
    <w:docVar w:name="Word.CreateMergedDocumentButton" w:val="0"/>
    <w:docVar w:name="Word.CreateMinutesExtractButton" w:val="1"/>
    <w:docVar w:name="Word.DocumentsForApproval" w:val="1"/>
    <w:docVar w:name="Word.EditDocumentButton" w:val="0"/>
    <w:docVar w:name="Word.EducationCiceronButton" w:val="1"/>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0"/>
    <w:docVar w:name="Word.SaveToCiceronButton" w:val="1"/>
    <w:docVar w:name="Word.SaveToFolderInCiceronButton" w:val="1"/>
    <w:docVar w:name="Word.SaveToMeetingButton" w:val="0"/>
    <w:docVar w:name="Word.SearchForDocumentButton" w:val="1"/>
    <w:docVar w:name="Word.SendForApproval" w:val="1"/>
    <w:docVar w:name="Word.UndoRedactableInformation" w:val="0"/>
  </w:docVars>
  <w:rsids>
    <w:rsidRoot w:val="00D727B6"/>
    <w:rsid w:val="000046E1"/>
    <w:rsid w:val="000707CC"/>
    <w:rsid w:val="00091831"/>
    <w:rsid w:val="000A510D"/>
    <w:rsid w:val="000C68BA"/>
    <w:rsid w:val="000F2B85"/>
    <w:rsid w:val="000F2C86"/>
    <w:rsid w:val="001018E6"/>
    <w:rsid w:val="0011061F"/>
    <w:rsid w:val="0011381D"/>
    <w:rsid w:val="00120342"/>
    <w:rsid w:val="0012181D"/>
    <w:rsid w:val="00142FEF"/>
    <w:rsid w:val="00157947"/>
    <w:rsid w:val="00173F0C"/>
    <w:rsid w:val="00176B89"/>
    <w:rsid w:val="00184AF3"/>
    <w:rsid w:val="001B3FF4"/>
    <w:rsid w:val="001B7AA7"/>
    <w:rsid w:val="001C17B8"/>
    <w:rsid w:val="001C2218"/>
    <w:rsid w:val="001D645F"/>
    <w:rsid w:val="002069E3"/>
    <w:rsid w:val="0022273D"/>
    <w:rsid w:val="0023736E"/>
    <w:rsid w:val="00241F59"/>
    <w:rsid w:val="00257F49"/>
    <w:rsid w:val="00261E5E"/>
    <w:rsid w:val="002715E0"/>
    <w:rsid w:val="002A3932"/>
    <w:rsid w:val="002A3B42"/>
    <w:rsid w:val="002A3E25"/>
    <w:rsid w:val="002A4CCB"/>
    <w:rsid w:val="002F71BA"/>
    <w:rsid w:val="003164EC"/>
    <w:rsid w:val="00330EF3"/>
    <w:rsid w:val="00332A7F"/>
    <w:rsid w:val="003413FA"/>
    <w:rsid w:val="00350FEF"/>
    <w:rsid w:val="00372CB4"/>
    <w:rsid w:val="003A2D11"/>
    <w:rsid w:val="003E2E59"/>
    <w:rsid w:val="003E49BC"/>
    <w:rsid w:val="003F4EF3"/>
    <w:rsid w:val="003F7BE3"/>
    <w:rsid w:val="00414E79"/>
    <w:rsid w:val="00425B76"/>
    <w:rsid w:val="00440D30"/>
    <w:rsid w:val="00473C11"/>
    <w:rsid w:val="004A5252"/>
    <w:rsid w:val="004B287C"/>
    <w:rsid w:val="004C0571"/>
    <w:rsid w:val="004C78B0"/>
    <w:rsid w:val="004D79B1"/>
    <w:rsid w:val="005109E5"/>
    <w:rsid w:val="00520F1B"/>
    <w:rsid w:val="00521790"/>
    <w:rsid w:val="00560A1E"/>
    <w:rsid w:val="005729A0"/>
    <w:rsid w:val="00597ACB"/>
    <w:rsid w:val="005E6622"/>
    <w:rsid w:val="005F5390"/>
    <w:rsid w:val="00603751"/>
    <w:rsid w:val="00613965"/>
    <w:rsid w:val="00647C8D"/>
    <w:rsid w:val="00690A7F"/>
    <w:rsid w:val="00697E39"/>
    <w:rsid w:val="006A0653"/>
    <w:rsid w:val="006A5E3E"/>
    <w:rsid w:val="006D0D87"/>
    <w:rsid w:val="006D41D8"/>
    <w:rsid w:val="006E618B"/>
    <w:rsid w:val="006E6C56"/>
    <w:rsid w:val="00703A6D"/>
    <w:rsid w:val="00712F04"/>
    <w:rsid w:val="00720B05"/>
    <w:rsid w:val="007556E2"/>
    <w:rsid w:val="00766929"/>
    <w:rsid w:val="00770200"/>
    <w:rsid w:val="007868CB"/>
    <w:rsid w:val="007E1447"/>
    <w:rsid w:val="007E234D"/>
    <w:rsid w:val="00831E91"/>
    <w:rsid w:val="00842FC8"/>
    <w:rsid w:val="008760F6"/>
    <w:rsid w:val="008B0468"/>
    <w:rsid w:val="008C54AD"/>
    <w:rsid w:val="009003DD"/>
    <w:rsid w:val="00913FD3"/>
    <w:rsid w:val="00923739"/>
    <w:rsid w:val="009433F3"/>
    <w:rsid w:val="00957F41"/>
    <w:rsid w:val="00970E3C"/>
    <w:rsid w:val="00975C63"/>
    <w:rsid w:val="00983FD7"/>
    <w:rsid w:val="00985ACB"/>
    <w:rsid w:val="00990079"/>
    <w:rsid w:val="00990F9D"/>
    <w:rsid w:val="009A6BE3"/>
    <w:rsid w:val="009B4E2A"/>
    <w:rsid w:val="009D4D5C"/>
    <w:rsid w:val="009E4B84"/>
    <w:rsid w:val="00A074B5"/>
    <w:rsid w:val="00A345C1"/>
    <w:rsid w:val="00A3668C"/>
    <w:rsid w:val="00A47AD9"/>
    <w:rsid w:val="00A8112E"/>
    <w:rsid w:val="00AA0284"/>
    <w:rsid w:val="00AA7CA5"/>
    <w:rsid w:val="00AE5147"/>
    <w:rsid w:val="00AE5F41"/>
    <w:rsid w:val="00AE6F51"/>
    <w:rsid w:val="00B353ED"/>
    <w:rsid w:val="00B456FF"/>
    <w:rsid w:val="00B63E0E"/>
    <w:rsid w:val="00BA1320"/>
    <w:rsid w:val="00BB44F3"/>
    <w:rsid w:val="00BD0663"/>
    <w:rsid w:val="00BD2E64"/>
    <w:rsid w:val="00BE1261"/>
    <w:rsid w:val="00BE5EB7"/>
    <w:rsid w:val="00BF282B"/>
    <w:rsid w:val="00C025B9"/>
    <w:rsid w:val="00C0363D"/>
    <w:rsid w:val="00C11530"/>
    <w:rsid w:val="00C20CFE"/>
    <w:rsid w:val="00C35821"/>
    <w:rsid w:val="00C4537D"/>
    <w:rsid w:val="00C85A21"/>
    <w:rsid w:val="00C932AC"/>
    <w:rsid w:val="00CC37FB"/>
    <w:rsid w:val="00CE34FD"/>
    <w:rsid w:val="00D21D96"/>
    <w:rsid w:val="00D22966"/>
    <w:rsid w:val="00D61739"/>
    <w:rsid w:val="00D66F35"/>
    <w:rsid w:val="00D727B6"/>
    <w:rsid w:val="00D8465D"/>
    <w:rsid w:val="00DC59E4"/>
    <w:rsid w:val="00DC68C6"/>
    <w:rsid w:val="00DC6E79"/>
    <w:rsid w:val="00DF152D"/>
    <w:rsid w:val="00E11731"/>
    <w:rsid w:val="00E411E5"/>
    <w:rsid w:val="00E92E25"/>
    <w:rsid w:val="00EF09B7"/>
    <w:rsid w:val="00EF388D"/>
    <w:rsid w:val="00F4117C"/>
    <w:rsid w:val="00F57801"/>
    <w:rsid w:val="00F66187"/>
    <w:rsid w:val="00FA0781"/>
    <w:rsid w:val="00FA62B8"/>
    <w:rsid w:val="00FB3384"/>
    <w:rsid w:val="00FE5CB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A8525"/>
  <w15:docId w15:val="{0D2F5FA5-C699-41F8-A195-09514716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FFCD37"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674B99" w:themeColor="accent6"/>
        <w:left w:val="single" w:sz="4" w:space="6" w:color="674B99" w:themeColor="accent6"/>
        <w:bottom w:val="single" w:sz="4" w:space="6" w:color="674B99" w:themeColor="accent6"/>
        <w:right w:val="single" w:sz="4" w:space="6" w:color="674B99" w:themeColor="accent6"/>
      </w:pBdr>
      <w:shd w:val="clear" w:color="auto" w:fill="C0B3D9" w:themeFill="accent6" w:themeFillTint="66"/>
      <w:spacing w:after="200" w:line="240" w:lineRule="atLeast"/>
      <w:ind w:left="1134" w:right="1134"/>
    </w:pPr>
    <w:rPr>
      <w:rFonts w:asciiTheme="majorHAnsi" w:hAnsiTheme="majorHAnsi"/>
      <w:sz w:val="20"/>
      <w:szCs w:val="20"/>
    </w:rPr>
  </w:style>
  <w:style w:type="character" w:customStyle="1" w:styleId="Nmn1">
    <w:name w:val="Nämn1"/>
    <w:basedOn w:val="Standardstycketeckensnitt"/>
    <w:uiPriority w:val="99"/>
    <w:semiHidden/>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A5E3E"/>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Liststycke">
    <w:name w:val="List Paragraph"/>
    <w:basedOn w:val="Normal"/>
    <w:uiPriority w:val="34"/>
    <w:qFormat/>
    <w:rsid w:val="00990F9D"/>
    <w:pPr>
      <w:ind w:left="720"/>
      <w:contextualSpacing/>
    </w:pPr>
  </w:style>
  <w:style w:type="table" w:customStyle="1" w:styleId="Sidfotgrundmall">
    <w:name w:val="Sidfot grundmall"/>
    <w:basedOn w:val="Normaltabell"/>
    <w:uiPriority w:val="99"/>
    <w:rsid w:val="00647C8D"/>
    <w:pPr>
      <w:spacing w:after="0"/>
    </w:pPr>
    <w:rPr>
      <w:rFonts w:asciiTheme="majorHAnsi" w:hAnsiTheme="majorHAnsi"/>
    </w:rPr>
    <w:tblPr/>
  </w:style>
  <w:style w:type="paragraph" w:styleId="Fotnotstext">
    <w:name w:val="footnote text"/>
    <w:basedOn w:val="Normal"/>
    <w:link w:val="FotnotstextChar"/>
    <w:uiPriority w:val="99"/>
    <w:semiHidden/>
    <w:unhideWhenUsed/>
    <w:rsid w:val="005109E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5109E5"/>
    <w:rPr>
      <w:sz w:val="20"/>
      <w:szCs w:val="20"/>
    </w:rPr>
  </w:style>
  <w:style w:type="character" w:styleId="Fotnotsreferens">
    <w:name w:val="footnote reference"/>
    <w:basedOn w:val="Standardstycketeckensnitt"/>
    <w:uiPriority w:val="99"/>
    <w:semiHidden/>
    <w:unhideWhenUsed/>
    <w:rsid w:val="005109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11348">
      <w:bodyDiv w:val="1"/>
      <w:marLeft w:val="0"/>
      <w:marRight w:val="0"/>
      <w:marTop w:val="0"/>
      <w:marBottom w:val="0"/>
      <w:divBdr>
        <w:top w:val="none" w:sz="0" w:space="0" w:color="auto"/>
        <w:left w:val="none" w:sz="0" w:space="0" w:color="auto"/>
        <w:bottom w:val="none" w:sz="0" w:space="0" w:color="auto"/>
        <w:right w:val="none" w:sz="0" w:space="0" w:color="auto"/>
      </w:divBdr>
    </w:div>
    <w:div w:id="168100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34DB1A86524D0D86E71F4F471B33AD"/>
        <w:category>
          <w:name w:val="Allmänt"/>
          <w:gallery w:val="placeholder"/>
        </w:category>
        <w:types>
          <w:type w:val="bbPlcHdr"/>
        </w:types>
        <w:behaviors>
          <w:behavior w:val="content"/>
        </w:behaviors>
        <w:guid w:val="{9DC4CCE6-FF43-43A6-B032-F7AE23C4CCAB}"/>
      </w:docPartPr>
      <w:docPartBody>
        <w:p w:rsidR="001D4B4E" w:rsidRDefault="001D4B4E">
          <w:pPr>
            <w:pStyle w:val="6034DB1A86524D0D86E71F4F471B33AD"/>
          </w:pPr>
          <w:r w:rsidRPr="0060519F">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B4E"/>
    <w:rsid w:val="001D4B4E"/>
    <w:rsid w:val="00BE12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95959" w:themeColor="text1" w:themeTint="A6"/>
    </w:rPr>
  </w:style>
  <w:style w:type="paragraph" w:customStyle="1" w:styleId="6034DB1A86524D0D86E71F4F471B33AD">
    <w:name w:val="6034DB1A86524D0D86E71F4F471B33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6464b241-6039-49f7-b83c-749f2048f74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510B94EB98E8C4F90166E78D8025AB1" ma:contentTypeVersion="12" ma:contentTypeDescription="Skapa ett nytt dokument." ma:contentTypeScope="" ma:versionID="3fe6b520346a5cc64a49d86e965569ca">
  <xsd:schema xmlns:xsd="http://www.w3.org/2001/XMLSchema" xmlns:xs="http://www.w3.org/2001/XMLSchema" xmlns:p="http://schemas.microsoft.com/office/2006/metadata/properties" xmlns:ns2="6464b241-6039-49f7-b83c-749f2048f746" xmlns:ns3="7478a4a1-8e33-481e-91d0-97526dccca16" targetNamespace="http://schemas.microsoft.com/office/2006/metadata/properties" ma:root="true" ma:fieldsID="b3aaeb96d0a645544f9973d18b038dba" ns2:_="" ns3:_="">
    <xsd:import namespace="6464b241-6039-49f7-b83c-749f2048f746"/>
    <xsd:import namespace="7478a4a1-8e33-481e-91d0-97526dccca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_Flow_SignoffStatu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4b241-6039-49f7-b83c-749f2048f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Flow_SignoffStatus" ma:index="13" nillable="true" ma:displayName="Godkännandestatus" ma:internalName="Godk_x00e4_nnandestatus">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78a4a1-8e33-481e-91d0-97526dccca16"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D75296-A63A-4DED-9F6D-DEB848E5A5FE}">
  <ds:schemaRefs>
    <ds:schemaRef ds:uri="http://schemas.microsoft.com/sharepoint/v3/contenttype/forms"/>
  </ds:schemaRefs>
</ds:datastoreItem>
</file>

<file path=customXml/itemProps2.xml><?xml version="1.0" encoding="utf-8"?>
<ds:datastoreItem xmlns:ds="http://schemas.openxmlformats.org/officeDocument/2006/customXml" ds:itemID="{3116ED1E-AC92-4C28-A1F3-6A638C0A1AE0}">
  <ds:schemaRefs>
    <ds:schemaRef ds:uri="http://schemas.microsoft.com/office/2006/metadata/properties"/>
    <ds:schemaRef ds:uri="http://schemas.microsoft.com/office/infopath/2007/PartnerControls"/>
    <ds:schemaRef ds:uri="6464b241-6039-49f7-b83c-749f2048f746"/>
  </ds:schemaRefs>
</ds:datastoreItem>
</file>

<file path=customXml/itemProps3.xml><?xml version="1.0" encoding="utf-8"?>
<ds:datastoreItem xmlns:ds="http://schemas.openxmlformats.org/officeDocument/2006/customXml" ds:itemID="{B7B5E86B-519D-40E0-BC02-56041300AF6E}">
  <ds:schemaRefs>
    <ds:schemaRef ds:uri="http://schemas.openxmlformats.org/officeDocument/2006/bibliography"/>
  </ds:schemaRefs>
</ds:datastoreItem>
</file>

<file path=customXml/itemProps4.xml><?xml version="1.0" encoding="utf-8"?>
<ds:datastoreItem xmlns:ds="http://schemas.openxmlformats.org/officeDocument/2006/customXml" ds:itemID="{8A6FA5AF-2A71-4D9D-B9FF-7AB3A85A2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4b241-6039-49f7-b83c-749f2048f746"/>
    <ds:schemaRef ds:uri="7478a4a1-8e33-481e-91d0-97526dccc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1641</Words>
  <Characters>8703</Characters>
  <Application>Microsoft Office Word</Application>
  <DocSecurity>0</DocSecurity>
  <Lines>72</Lines>
  <Paragraphs>20</Paragraphs>
  <ScaleCrop>false</ScaleCrop>
  <HeadingPairs>
    <vt:vector size="2" baseType="variant">
      <vt:variant>
        <vt:lpstr>Rubrik</vt:lpstr>
      </vt:variant>
      <vt:variant>
        <vt:i4>1</vt:i4>
      </vt:variant>
    </vt:vector>
  </HeadingPairs>
  <TitlesOfParts>
    <vt:vector size="1" baseType="lpstr">
      <vt:lpstr>Göteborgs Stad [Organisation], tjänsteutlåtande</vt:lpstr>
    </vt:vector>
  </TitlesOfParts>
  <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Stad [Organisation], tjänsteutlåtande</dc:title>
  <dc:subject/>
  <dc:creator>Anders Landkvist</dc:creator>
  <dc:description/>
  <cp:lastModifiedBy>Anders Landkvist</cp:lastModifiedBy>
  <cp:revision>2</cp:revision>
  <cp:lastPrinted>2017-01-05T15:29:00Z</cp:lastPrinted>
  <dcterms:created xsi:type="dcterms:W3CDTF">2025-12-08T09:10:00Z</dcterms:created>
  <dcterms:modified xsi:type="dcterms:W3CDTF">2025-12-08T09:10:00Z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2</vt:lpwstr>
  </property>
  <property fmtid="{D5CDD505-2E9C-101B-9397-08002B2CF9AE}" pid="3" name="ContentTypeId">
    <vt:lpwstr>0x010100D510B94EB98E8C4F90166E78D8025AB1</vt:lpwstr>
  </property>
  <property fmtid="{D5CDD505-2E9C-101B-9397-08002B2CF9AE}" pid="4" name="Order">
    <vt:r8>5200</vt:r8>
  </property>
</Properties>
</file>